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C39C5" w14:textId="7EE31FF6" w:rsidR="00EB17A8" w:rsidRPr="00EB17A8" w:rsidRDefault="00EB17A8" w:rsidP="00EB17A8">
      <w:pPr>
        <w:pStyle w:val="Titre1"/>
        <w:rPr>
          <w:lang w:val="fr-CA"/>
        </w:rPr>
      </w:pPr>
      <w:r w:rsidRPr="00EB17A8">
        <w:rPr>
          <w:lang w:val="fr-CA"/>
        </w:rPr>
        <w:t>Communiqué de presse - Déclaration sur les Iniquités dans les Tarifs d'Accès aux Stations de Lavage de Bateaux et Guérites au Lac Aylmer</w:t>
      </w:r>
    </w:p>
    <w:p w14:paraId="54359C56" w14:textId="77777777" w:rsidR="00EB17A8" w:rsidRDefault="00EB17A8" w:rsidP="00EB17A8">
      <w:pPr>
        <w:rPr>
          <w:lang w:val="fr-CA"/>
        </w:rPr>
      </w:pPr>
    </w:p>
    <w:p w14:paraId="3244B39E" w14:textId="6A4E2D88" w:rsidR="00EB17A8" w:rsidRPr="00EB17A8" w:rsidRDefault="00EB17A8" w:rsidP="00EB17A8">
      <w:pPr>
        <w:rPr>
          <w:lang w:val="fr-CA"/>
        </w:rPr>
      </w:pPr>
      <w:r w:rsidRPr="00EB17A8">
        <w:rPr>
          <w:lang w:val="fr-CA"/>
        </w:rPr>
        <w:t>Pour diffusion immédiate</w:t>
      </w:r>
    </w:p>
    <w:p w14:paraId="2015107D" w14:textId="44EE23E0" w:rsidR="00EB17A8" w:rsidRPr="00EB17A8" w:rsidRDefault="00EB17A8" w:rsidP="00EB17A8">
      <w:pPr>
        <w:rPr>
          <w:lang w:val="fr-CA"/>
        </w:rPr>
      </w:pPr>
      <w:r>
        <w:rPr>
          <w:lang w:val="fr-CA"/>
        </w:rPr>
        <w:t>2 décembre 2023</w:t>
      </w:r>
    </w:p>
    <w:p w14:paraId="5232637E" w14:textId="176C1644" w:rsidR="00EB17A8" w:rsidRPr="00EB17A8" w:rsidRDefault="00EB17A8" w:rsidP="00EB17A8">
      <w:pPr>
        <w:rPr>
          <w:lang w:val="fr-CA"/>
        </w:rPr>
      </w:pPr>
      <w:r>
        <w:rPr>
          <w:lang w:val="fr-CA"/>
        </w:rPr>
        <w:t>Laval</w:t>
      </w:r>
      <w:r w:rsidRPr="00EB17A8">
        <w:rPr>
          <w:lang w:val="fr-CA"/>
        </w:rPr>
        <w:t xml:space="preserve"> - À l'approche de la réunion publique cruciale prévue le 6 décembre prochain concernant la protection des cours d'eau au Lac Aylmer, l</w:t>
      </w:r>
      <w:r>
        <w:rPr>
          <w:lang w:val="fr-CA"/>
        </w:rPr>
        <w:t>’Association de</w:t>
      </w:r>
      <w:r w:rsidRPr="00EB17A8">
        <w:rPr>
          <w:lang w:val="fr-CA"/>
        </w:rPr>
        <w:t xml:space="preserve">s </w:t>
      </w:r>
      <w:r>
        <w:rPr>
          <w:lang w:val="fr-CA"/>
        </w:rPr>
        <w:t>P</w:t>
      </w:r>
      <w:r w:rsidRPr="00EB17A8">
        <w:rPr>
          <w:lang w:val="fr-CA"/>
        </w:rPr>
        <w:t>êcheurs du Québec</w:t>
      </w:r>
      <w:r>
        <w:rPr>
          <w:lang w:val="fr-CA"/>
        </w:rPr>
        <w:t xml:space="preserve"> (APSQ)</w:t>
      </w:r>
      <w:r w:rsidRPr="00EB17A8">
        <w:rPr>
          <w:lang w:val="fr-CA"/>
        </w:rPr>
        <w:t xml:space="preserve"> émet une déclaration soulignant les iniquités manifestes dans les tarifs d'accès aux stations de lavage de bateaux et guérites proposés. Les disparités entre résidents et non-résidents suscitent des préoccupations sérieuses quant à l'équité et à l'accessibilité pour tous les amateurs de pêche.</w:t>
      </w:r>
    </w:p>
    <w:p w14:paraId="44B806D8" w14:textId="0AECFA16" w:rsidR="00EB17A8" w:rsidRPr="00EB17A8" w:rsidRDefault="00EB17A8" w:rsidP="00EB17A8">
      <w:pPr>
        <w:rPr>
          <w:b/>
          <w:bCs/>
          <w:lang w:val="fr-CA"/>
        </w:rPr>
      </w:pPr>
      <w:r w:rsidRPr="00EB17A8">
        <w:rPr>
          <w:b/>
          <w:bCs/>
          <w:lang w:val="fr-CA"/>
        </w:rPr>
        <w:t>Inquiétudes Majeures :</w:t>
      </w:r>
    </w:p>
    <w:p w14:paraId="4FCD2842" w14:textId="77777777" w:rsidR="00EB17A8" w:rsidRDefault="00EB17A8" w:rsidP="00EB17A8">
      <w:pPr>
        <w:pStyle w:val="Paragraphedeliste"/>
        <w:numPr>
          <w:ilvl w:val="0"/>
          <w:numId w:val="1"/>
        </w:numPr>
        <w:rPr>
          <w:lang w:val="fr-CA"/>
        </w:rPr>
      </w:pPr>
      <w:r w:rsidRPr="00EB17A8">
        <w:rPr>
          <w:b/>
          <w:bCs/>
          <w:lang w:val="fr-CA"/>
        </w:rPr>
        <w:t>Iniquités dans les Tarifs Résidents/Non-résidents :</w:t>
      </w:r>
      <w:r w:rsidRPr="00EB17A8">
        <w:rPr>
          <w:lang w:val="fr-CA"/>
        </w:rPr>
        <w:t xml:space="preserve"> Les tarifs proposés créent une distinction marquée entre les résidents et les non-résidents, avec des frais significativement plus élevés pour ces derniers. Cette distinction va à l'encontre du principe d'égalité d'accès aux ressources naturelles communes, les lacs du Québec en l'occurrence.</w:t>
      </w:r>
    </w:p>
    <w:p w14:paraId="6FA433D8" w14:textId="16E6E7A8" w:rsidR="00EB17A8" w:rsidRPr="00EB17A8" w:rsidRDefault="00EB17A8" w:rsidP="00EB17A8">
      <w:pPr>
        <w:pStyle w:val="Paragraphedeliste"/>
        <w:numPr>
          <w:ilvl w:val="0"/>
          <w:numId w:val="1"/>
        </w:numPr>
        <w:rPr>
          <w:lang w:val="fr-CA"/>
        </w:rPr>
      </w:pPr>
      <w:r w:rsidRPr="00EB17A8">
        <w:rPr>
          <w:b/>
          <w:bCs/>
          <w:lang w:val="fr-CA"/>
        </w:rPr>
        <w:t>Doute sur les Surplus d'Opérations :</w:t>
      </w:r>
      <w:r w:rsidRPr="00EB17A8">
        <w:rPr>
          <w:lang w:val="fr-CA"/>
        </w:rPr>
        <w:t xml:space="preserve"> L</w:t>
      </w:r>
      <w:r>
        <w:rPr>
          <w:lang w:val="fr-CA"/>
        </w:rPr>
        <w:t>’APSQ</w:t>
      </w:r>
      <w:r w:rsidRPr="00EB17A8">
        <w:rPr>
          <w:lang w:val="fr-CA"/>
        </w:rPr>
        <w:t xml:space="preserve"> remet en question l'estimation des surplus d'opérations, considérant que les tarifs élevés imposés aux non-résidents pourraient entraîner une diminution drastique de l'achalandage. Les pêcheurs non-résidents, confrontés à des tarifs de 50$ par jour, pourraient être dissuadés de fréquenter les installations, remettant ainsi en cause la validité des estimations de surplus.</w:t>
      </w:r>
    </w:p>
    <w:p w14:paraId="24489352" w14:textId="77777777" w:rsidR="00EB17A8" w:rsidRPr="00EB17A8" w:rsidRDefault="00EB17A8" w:rsidP="00EB17A8">
      <w:pPr>
        <w:rPr>
          <w:b/>
          <w:bCs/>
          <w:lang w:val="fr-CA"/>
        </w:rPr>
      </w:pPr>
      <w:r w:rsidRPr="00EB17A8">
        <w:rPr>
          <w:b/>
          <w:bCs/>
          <w:lang w:val="fr-CA"/>
        </w:rPr>
        <w:t>Appel à l'Équité et à la Révision des Tarifs :</w:t>
      </w:r>
    </w:p>
    <w:p w14:paraId="6A631208" w14:textId="49FCC00C" w:rsidR="00EB17A8" w:rsidRPr="00EB17A8" w:rsidRDefault="00EB17A8" w:rsidP="00EB17A8">
      <w:pPr>
        <w:rPr>
          <w:lang w:val="fr-CA"/>
        </w:rPr>
      </w:pPr>
      <w:r w:rsidRPr="00EB17A8">
        <w:rPr>
          <w:lang w:val="fr-CA"/>
        </w:rPr>
        <w:t>À la veille de la réunion du 6 décembre, l</w:t>
      </w:r>
      <w:r>
        <w:rPr>
          <w:lang w:val="fr-CA"/>
        </w:rPr>
        <w:t>’APSQ</w:t>
      </w:r>
      <w:r w:rsidRPr="00EB17A8">
        <w:rPr>
          <w:lang w:val="fr-CA"/>
        </w:rPr>
        <w:t xml:space="preserve"> appel</w:t>
      </w:r>
      <w:r>
        <w:rPr>
          <w:lang w:val="fr-CA"/>
        </w:rPr>
        <w:t>le</w:t>
      </w:r>
      <w:r w:rsidRPr="00EB17A8">
        <w:rPr>
          <w:lang w:val="fr-CA"/>
        </w:rPr>
        <w:t xml:space="preserve"> les autorités locales à reconsidérer les iniquités dans les tarifs d'accès proposés et à œuvrer pour une politique plus équitable qui reflète la notion que les lacs du Québec sont des ressources partagées. Les tarifs actuels risquent d'exclure de nombreux amateurs de pêche</w:t>
      </w:r>
      <w:r>
        <w:rPr>
          <w:lang w:val="fr-CA"/>
        </w:rPr>
        <w:t xml:space="preserve"> </w:t>
      </w:r>
      <w:r w:rsidRPr="00EB17A8">
        <w:rPr>
          <w:lang w:val="fr-CA"/>
        </w:rPr>
        <w:t>non-résidents, plutôt que d'encourager une utilisation responsable des installations.</w:t>
      </w:r>
    </w:p>
    <w:p w14:paraId="23BC59E8" w14:textId="77777777" w:rsidR="00EB17A8" w:rsidRPr="00EB17A8" w:rsidRDefault="00EB17A8" w:rsidP="00EB17A8">
      <w:pPr>
        <w:rPr>
          <w:b/>
          <w:bCs/>
          <w:lang w:val="fr-CA"/>
        </w:rPr>
      </w:pPr>
      <w:r w:rsidRPr="00EB17A8">
        <w:rPr>
          <w:b/>
          <w:bCs/>
          <w:lang w:val="fr-CA"/>
        </w:rPr>
        <w:t>Appel à la Révision des Estimations de Surplus :</w:t>
      </w:r>
    </w:p>
    <w:p w14:paraId="4ABD682E" w14:textId="397278E6" w:rsidR="00EB17A8" w:rsidRPr="00EB17A8" w:rsidRDefault="00EB17A8" w:rsidP="00EB17A8">
      <w:pPr>
        <w:rPr>
          <w:lang w:val="fr-CA"/>
        </w:rPr>
      </w:pPr>
      <w:r w:rsidRPr="00EB17A8">
        <w:rPr>
          <w:lang w:val="fr-CA"/>
        </w:rPr>
        <w:t>Nous exhortons les autorités à réévaluer les estimations de surplus d'opérations, prenant en compte le potentiel impact de tarifs élevés sur la fréquentation des installations. Un modèle financier réaliste doit être établi pour garantir la durabilité des opérations tout en assurant un accès inclusif aux pêcheurs de toutes provenances.</w:t>
      </w:r>
    </w:p>
    <w:p w14:paraId="5F528294" w14:textId="396D4089" w:rsidR="00EB17A8" w:rsidRDefault="00EB17A8" w:rsidP="00EB17A8">
      <w:pPr>
        <w:rPr>
          <w:lang w:val="fr-CA"/>
        </w:rPr>
      </w:pPr>
      <w:r w:rsidRPr="00EB17A8">
        <w:rPr>
          <w:lang w:val="fr-CA"/>
        </w:rPr>
        <w:lastRenderedPageBreak/>
        <w:t>L</w:t>
      </w:r>
      <w:r>
        <w:rPr>
          <w:lang w:val="fr-CA"/>
        </w:rPr>
        <w:t>’APSQ</w:t>
      </w:r>
      <w:r w:rsidRPr="00EB17A8">
        <w:rPr>
          <w:lang w:val="fr-CA"/>
        </w:rPr>
        <w:t xml:space="preserve"> reconnai</w:t>
      </w:r>
      <w:r>
        <w:rPr>
          <w:lang w:val="fr-CA"/>
        </w:rPr>
        <w:t>t</w:t>
      </w:r>
      <w:r w:rsidRPr="00EB17A8">
        <w:rPr>
          <w:lang w:val="fr-CA"/>
        </w:rPr>
        <w:t xml:space="preserve"> l'importance de la préservation des lacs et rivières, mais soulignent que cela doit être accompli sans sacrifier l'équité dans l'accès. La réunion du 6 décembre prochain offre une opportunité cruciale pour remédier à ces iniquités et forger des politiques qui bénéficieront à l'ensemble de la communauté des amateurs de pêche.</w:t>
      </w:r>
    </w:p>
    <w:p w14:paraId="658A8E88" w14:textId="77777777" w:rsidR="006B363B" w:rsidRPr="006B363B" w:rsidRDefault="006B363B" w:rsidP="006B363B">
      <w:pPr>
        <w:rPr>
          <w:b/>
          <w:bCs/>
          <w:lang w:val="fr-CA"/>
        </w:rPr>
      </w:pPr>
      <w:r w:rsidRPr="006B363B">
        <w:rPr>
          <w:b/>
          <w:bCs/>
          <w:lang w:val="fr-CA"/>
        </w:rPr>
        <w:t>À propos de l’APSQ</w:t>
      </w:r>
    </w:p>
    <w:p w14:paraId="28E7068E" w14:textId="470A3FDD" w:rsidR="006B363B" w:rsidRPr="00EB17A8" w:rsidRDefault="006B363B" w:rsidP="006B363B">
      <w:pPr>
        <w:rPr>
          <w:lang w:val="fr-CA"/>
        </w:rPr>
      </w:pPr>
      <w:r w:rsidRPr="006B363B">
        <w:rPr>
          <w:lang w:val="fr-CA"/>
        </w:rPr>
        <w:t>Fondée en mars 2009, l’Association des Pêcheurs Sportifs du Québec (APSQ) est une organisation sans but lucratif dont l’objectif est de défendre les droits des pêcheurs sportifs et de faire la promotion de cette merveilleuse activité. Elle a vu le jour suite au constat qu’il y avait plusieurs municipalités qui bafouaient les droits fondamentaux d’accès aux plans d’eau publics qu’ont les Québécois</w:t>
      </w:r>
      <w:r>
        <w:rPr>
          <w:lang w:val="fr-CA"/>
        </w:rPr>
        <w:t>.</w:t>
      </w:r>
    </w:p>
    <w:p w14:paraId="6A955E60" w14:textId="77777777" w:rsidR="00EB17A8" w:rsidRPr="00EB17A8" w:rsidRDefault="00EB17A8" w:rsidP="00EB17A8">
      <w:pPr>
        <w:rPr>
          <w:lang w:val="fr-CA"/>
        </w:rPr>
      </w:pPr>
      <w:r w:rsidRPr="00EB17A8">
        <w:rPr>
          <w:lang w:val="fr-CA"/>
        </w:rPr>
        <w:t>Pour plus d'informations, veuillez contacter :</w:t>
      </w:r>
    </w:p>
    <w:p w14:paraId="1B079780" w14:textId="69FC6BFB" w:rsidR="008F5E59" w:rsidRDefault="00EB17A8" w:rsidP="006B363B">
      <w:pPr>
        <w:pStyle w:val="Sansinterligne"/>
        <w:rPr>
          <w:lang w:val="fr-CA"/>
        </w:rPr>
      </w:pPr>
      <w:r w:rsidRPr="00EB17A8">
        <w:rPr>
          <w:lang w:val="fr-CA"/>
        </w:rPr>
        <w:t>Association des Pêcheurs Sportifs du Québec</w:t>
      </w:r>
    </w:p>
    <w:p w14:paraId="625B68EB" w14:textId="72C0F420" w:rsidR="00EB17A8" w:rsidRDefault="006B363B" w:rsidP="006B363B">
      <w:pPr>
        <w:pStyle w:val="Sansinterligne"/>
        <w:rPr>
          <w:lang w:val="fr-CA"/>
        </w:rPr>
      </w:pPr>
      <w:hyperlink r:id="rId5" w:history="1">
        <w:r w:rsidRPr="00813A5C">
          <w:rPr>
            <w:rStyle w:val="Lienhypertexte"/>
            <w:lang w:val="fr-CA"/>
          </w:rPr>
          <w:t>info@apsq.ca</w:t>
        </w:r>
      </w:hyperlink>
    </w:p>
    <w:p w14:paraId="78EF1190" w14:textId="793C0C44" w:rsidR="006B363B" w:rsidRPr="00EB17A8" w:rsidRDefault="006B363B" w:rsidP="006B363B">
      <w:pPr>
        <w:pStyle w:val="Sansinterligne"/>
        <w:rPr>
          <w:lang w:val="fr-CA"/>
        </w:rPr>
      </w:pPr>
      <w:r>
        <w:rPr>
          <w:lang w:val="fr-CA"/>
        </w:rPr>
        <w:t>1-866-656-APSQ (2777)</w:t>
      </w:r>
    </w:p>
    <w:sectPr w:rsidR="006B363B" w:rsidRPr="00EB17A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A6AB2"/>
    <w:multiLevelType w:val="hybridMultilevel"/>
    <w:tmpl w:val="DC52B1B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039432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7A8"/>
    <w:rsid w:val="006B363B"/>
    <w:rsid w:val="008F5E59"/>
    <w:rsid w:val="00AE49CE"/>
    <w:rsid w:val="00C40F37"/>
    <w:rsid w:val="00EB1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B28E"/>
  <w15:chartTrackingRefBased/>
  <w15:docId w15:val="{F6D1C256-B0BF-4CAF-861E-BCCF1F72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B17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B17A8"/>
    <w:rPr>
      <w:rFonts w:asciiTheme="majorHAnsi" w:eastAsiaTheme="majorEastAsia" w:hAnsiTheme="majorHAnsi" w:cstheme="majorBidi"/>
      <w:color w:val="365F91" w:themeColor="accent1" w:themeShade="BF"/>
      <w:sz w:val="32"/>
      <w:szCs w:val="32"/>
    </w:rPr>
  </w:style>
  <w:style w:type="paragraph" w:styleId="Paragraphedeliste">
    <w:name w:val="List Paragraph"/>
    <w:basedOn w:val="Normal"/>
    <w:uiPriority w:val="34"/>
    <w:qFormat/>
    <w:rsid w:val="00EB17A8"/>
    <w:pPr>
      <w:ind w:left="720"/>
      <w:contextualSpacing/>
    </w:pPr>
  </w:style>
  <w:style w:type="character" w:styleId="Lienhypertexte">
    <w:name w:val="Hyperlink"/>
    <w:basedOn w:val="Policepardfaut"/>
    <w:uiPriority w:val="99"/>
    <w:unhideWhenUsed/>
    <w:rsid w:val="006B363B"/>
    <w:rPr>
      <w:color w:val="0000FF" w:themeColor="hyperlink"/>
      <w:u w:val="single"/>
    </w:rPr>
  </w:style>
  <w:style w:type="character" w:styleId="Mentionnonrsolue">
    <w:name w:val="Unresolved Mention"/>
    <w:basedOn w:val="Policepardfaut"/>
    <w:uiPriority w:val="99"/>
    <w:semiHidden/>
    <w:unhideWhenUsed/>
    <w:rsid w:val="006B363B"/>
    <w:rPr>
      <w:color w:val="605E5C"/>
      <w:shd w:val="clear" w:color="auto" w:fill="E1DFDD"/>
    </w:rPr>
  </w:style>
  <w:style w:type="paragraph" w:styleId="Sansinterligne">
    <w:name w:val="No Spacing"/>
    <w:uiPriority w:val="1"/>
    <w:qFormat/>
    <w:rsid w:val="006B36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0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apsq.ca"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494</Words>
  <Characters>2722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Bourgeois</dc:creator>
  <cp:keywords/>
  <dc:description/>
  <cp:lastModifiedBy>Stephan Bourgeois</cp:lastModifiedBy>
  <cp:revision>1</cp:revision>
  <dcterms:created xsi:type="dcterms:W3CDTF">2023-12-02T12:22:00Z</dcterms:created>
  <dcterms:modified xsi:type="dcterms:W3CDTF">2023-12-02T12:41:00Z</dcterms:modified>
</cp:coreProperties>
</file>